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7CBB" w14:textId="77777777" w:rsidR="00F1378D" w:rsidRDefault="00F755F6" w:rsidP="00F1378D">
      <w:pPr>
        <w:jc w:val="center"/>
        <w:rPr>
          <w:rFonts w:ascii="Segoe UI Light" w:hAnsi="Segoe UI Light" w:cs="Segoe UI Light"/>
          <w:b/>
          <w:sz w:val="36"/>
          <w:szCs w:val="36"/>
        </w:rPr>
      </w:pPr>
      <w:bookmarkStart w:id="0" w:name="_GoBack"/>
      <w:bookmarkEnd w:id="0"/>
      <w:r>
        <w:rPr>
          <w:rFonts w:ascii="Segoe UI Light" w:hAnsi="Segoe UI Light" w:cs="Segoe UI Light"/>
          <w:b/>
          <w:sz w:val="36"/>
          <w:szCs w:val="36"/>
        </w:rPr>
        <w:t xml:space="preserve"> </w:t>
      </w:r>
    </w:p>
    <w:p w14:paraId="24E27CBC" w14:textId="77777777" w:rsidR="00F1378D" w:rsidRDefault="00693491" w:rsidP="00F1378D">
      <w:pPr>
        <w:jc w:val="center"/>
        <w:rPr>
          <w:rFonts w:ascii="Segoe UI Light" w:hAnsi="Segoe UI Light" w:cs="Segoe UI Light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4E27CCD" wp14:editId="24E27CCE">
            <wp:extent cx="1741514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343" cy="1584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27CBD" w14:textId="77777777" w:rsidR="000253AD" w:rsidRDefault="000253AD" w:rsidP="00F1378D">
      <w:pPr>
        <w:rPr>
          <w:rFonts w:ascii="Segoe UI Light" w:hAnsi="Segoe UI Light" w:cs="Segoe UI Light"/>
          <w:b/>
          <w:sz w:val="36"/>
          <w:szCs w:val="36"/>
        </w:rPr>
      </w:pPr>
    </w:p>
    <w:p w14:paraId="24E27CBE" w14:textId="77777777" w:rsidR="00F1378D" w:rsidRPr="00744E11" w:rsidRDefault="00744E11" w:rsidP="000253AD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744E11">
        <w:rPr>
          <w:rFonts w:ascii="Calibri" w:hAnsi="Calibri" w:cs="Calibri"/>
          <w:b/>
          <w:sz w:val="40"/>
          <w:szCs w:val="40"/>
        </w:rPr>
        <w:t xml:space="preserve">ОБЩЕСТВО С ОГРАНИЧЕННОЙ ОТВЕТСВЕННОСТЬЮ         </w:t>
      </w:r>
    </w:p>
    <w:p w14:paraId="24E27CBF" w14:textId="77777777" w:rsidR="00804373" w:rsidRPr="000253AD" w:rsidRDefault="006D7E5A" w:rsidP="000253AD">
      <w:pPr>
        <w:spacing w:after="0" w:line="240" w:lineRule="auto"/>
        <w:jc w:val="center"/>
        <w:rPr>
          <w:rFonts w:cs="Segoe UI Light"/>
          <w:b/>
          <w:sz w:val="44"/>
          <w:szCs w:val="36"/>
        </w:rPr>
      </w:pPr>
      <w:r w:rsidRPr="000253AD">
        <w:rPr>
          <w:rFonts w:ascii="Calibri" w:hAnsi="Calibri" w:cs="Calibri"/>
          <w:b/>
          <w:sz w:val="44"/>
          <w:szCs w:val="36"/>
        </w:rPr>
        <w:t>П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Т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И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Ц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Е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Ф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А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Б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Р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И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К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А</w:t>
      </w:r>
      <w:r w:rsidR="00804373" w:rsidRPr="000253AD">
        <w:rPr>
          <w:rFonts w:ascii="Segoe UI Symbol" w:hAnsi="Segoe UI Symbol" w:cs="Segoe UI Light"/>
          <w:b/>
          <w:sz w:val="44"/>
          <w:szCs w:val="36"/>
        </w:rPr>
        <w:t xml:space="preserve"> «</w:t>
      </w:r>
      <w:r w:rsidR="00804373" w:rsidRPr="000253AD">
        <w:rPr>
          <w:rFonts w:ascii="Calibri" w:hAnsi="Calibri" w:cs="Calibri"/>
          <w:b/>
          <w:sz w:val="44"/>
          <w:szCs w:val="36"/>
        </w:rPr>
        <w:t>Г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Ю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Н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Е</w:t>
      </w:r>
      <w:r w:rsidR="00F1378D" w:rsidRPr="000253AD">
        <w:rPr>
          <w:rFonts w:ascii="Segoe UI Symbol" w:hAnsi="Segoe UI Symbol" w:cs="Segoe UI Light"/>
          <w:b/>
          <w:sz w:val="44"/>
          <w:szCs w:val="36"/>
        </w:rPr>
        <w:t xml:space="preserve"> </w:t>
      </w:r>
      <w:r w:rsidRPr="000253AD">
        <w:rPr>
          <w:rFonts w:ascii="Calibri" w:hAnsi="Calibri" w:cs="Calibri"/>
          <w:b/>
          <w:sz w:val="44"/>
          <w:szCs w:val="36"/>
        </w:rPr>
        <w:t>Й</w:t>
      </w:r>
      <w:r w:rsidRPr="000253AD">
        <w:rPr>
          <w:rFonts w:ascii="Segoe UI Symbol" w:hAnsi="Segoe UI Symbol" w:cs="Segoe UI Light"/>
          <w:b/>
          <w:sz w:val="44"/>
          <w:szCs w:val="36"/>
        </w:rPr>
        <w:t>»</w:t>
      </w:r>
    </w:p>
    <w:p w14:paraId="24E27CC0" w14:textId="77777777" w:rsidR="000253AD" w:rsidRPr="000253AD" w:rsidRDefault="000253AD" w:rsidP="000253AD">
      <w:pPr>
        <w:spacing w:after="0" w:line="240" w:lineRule="auto"/>
        <w:jc w:val="center"/>
        <w:rPr>
          <w:rFonts w:cs="Segoe UI Light"/>
          <w:b/>
          <w:sz w:val="40"/>
          <w:szCs w:val="36"/>
        </w:rPr>
      </w:pPr>
    </w:p>
    <w:p w14:paraId="24E27CC1" w14:textId="77777777" w:rsidR="00F1378D" w:rsidRPr="00693491" w:rsidRDefault="00F1378D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2"/>
          <w:szCs w:val="36"/>
        </w:rPr>
      </w:pPr>
      <w:r w:rsidRPr="00693491">
        <w:rPr>
          <w:rFonts w:ascii="Segoe UI Light" w:hAnsi="Segoe UI Light" w:cs="Segoe UI Light"/>
          <w:b/>
          <w:sz w:val="32"/>
          <w:szCs w:val="36"/>
        </w:rPr>
        <w:t xml:space="preserve">368798, РД, </w:t>
      </w:r>
      <w:proofErr w:type="spellStart"/>
      <w:r w:rsidRPr="00693491">
        <w:rPr>
          <w:rFonts w:ascii="Segoe UI Light" w:hAnsi="Segoe UI Light" w:cs="Segoe UI Light"/>
          <w:b/>
          <w:sz w:val="32"/>
          <w:szCs w:val="36"/>
        </w:rPr>
        <w:t>Магарамкентский</w:t>
      </w:r>
      <w:proofErr w:type="spellEnd"/>
      <w:r w:rsidRPr="00693491">
        <w:rPr>
          <w:rFonts w:ascii="Segoe UI Light" w:hAnsi="Segoe UI Light" w:cs="Segoe UI Light"/>
          <w:b/>
          <w:sz w:val="32"/>
          <w:szCs w:val="36"/>
        </w:rPr>
        <w:t xml:space="preserve"> район, село </w:t>
      </w:r>
      <w:proofErr w:type="spellStart"/>
      <w:r w:rsidRPr="00693491">
        <w:rPr>
          <w:rFonts w:ascii="Segoe UI Light" w:hAnsi="Segoe UI Light" w:cs="Segoe UI Light"/>
          <w:b/>
          <w:sz w:val="32"/>
          <w:szCs w:val="36"/>
        </w:rPr>
        <w:t>Оружба</w:t>
      </w:r>
      <w:proofErr w:type="spellEnd"/>
      <w:r w:rsidRPr="00693491">
        <w:rPr>
          <w:rFonts w:ascii="Segoe UI Light" w:hAnsi="Segoe UI Light" w:cs="Segoe UI Light"/>
          <w:b/>
          <w:sz w:val="32"/>
          <w:szCs w:val="36"/>
        </w:rPr>
        <w:t>,</w:t>
      </w:r>
    </w:p>
    <w:p w14:paraId="24E27CC2" w14:textId="77777777" w:rsidR="00754DB1" w:rsidRPr="00693491" w:rsidRDefault="00F72B92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>О</w:t>
      </w:r>
      <w:r w:rsidR="00F1378D" w:rsidRPr="00693491">
        <w:rPr>
          <w:rFonts w:ascii="Segoe UI Light" w:hAnsi="Segoe UI Light" w:cs="Segoe UI Light"/>
          <w:b/>
          <w:sz w:val="36"/>
          <w:szCs w:val="36"/>
        </w:rPr>
        <w:t>ГРН:</w:t>
      </w:r>
      <w:r w:rsidRPr="00693491">
        <w:rPr>
          <w:rFonts w:ascii="Segoe UI Light" w:hAnsi="Segoe UI Light" w:cs="Segoe UI Light"/>
          <w:b/>
          <w:sz w:val="36"/>
          <w:szCs w:val="36"/>
        </w:rPr>
        <w:t xml:space="preserve"> 1160571053444</w:t>
      </w:r>
    </w:p>
    <w:p w14:paraId="24E27CC3" w14:textId="77777777" w:rsidR="00F72B92" w:rsidRPr="00693491" w:rsidRDefault="00F1378D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 xml:space="preserve">ИНН: </w:t>
      </w:r>
      <w:r w:rsidR="00F72B92" w:rsidRPr="00693491">
        <w:rPr>
          <w:rFonts w:ascii="Segoe UI Light" w:hAnsi="Segoe UI Light" w:cs="Segoe UI Light"/>
          <w:b/>
          <w:sz w:val="36"/>
          <w:szCs w:val="36"/>
        </w:rPr>
        <w:t>0523014417</w:t>
      </w:r>
    </w:p>
    <w:p w14:paraId="24E27CC4" w14:textId="77777777" w:rsidR="00F72B92" w:rsidRPr="00693491" w:rsidRDefault="00F1378D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 xml:space="preserve">КПП: </w:t>
      </w:r>
      <w:r w:rsidR="00F72B92" w:rsidRPr="00693491">
        <w:rPr>
          <w:rFonts w:ascii="Segoe UI Light" w:hAnsi="Segoe UI Light" w:cs="Segoe UI Light"/>
          <w:b/>
          <w:sz w:val="36"/>
          <w:szCs w:val="36"/>
        </w:rPr>
        <w:t>052301001</w:t>
      </w:r>
    </w:p>
    <w:p w14:paraId="24E27CC5" w14:textId="77777777" w:rsidR="00F72B92" w:rsidRPr="00693491" w:rsidRDefault="00F72B92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>Идентификационный код -501070638</w:t>
      </w:r>
    </w:p>
    <w:p w14:paraId="24E27CC6" w14:textId="7835A6B3" w:rsidR="00F1378D" w:rsidRPr="00693491" w:rsidRDefault="00E90E20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310B53">
        <w:rPr>
          <w:sz w:val="36"/>
          <w:szCs w:val="36"/>
        </w:rPr>
        <w:t>СТАВРОПОЛЬСКОЕ ОТДЕЛЕНИЕ N5230 ПАО СБЕРБАНК</w:t>
      </w:r>
    </w:p>
    <w:p w14:paraId="24E27CC7" w14:textId="77777777" w:rsidR="00F1378D" w:rsidRPr="00693491" w:rsidRDefault="00F1378D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>БИК-040702615</w:t>
      </w:r>
    </w:p>
    <w:p w14:paraId="24E27CC8" w14:textId="77777777" w:rsidR="00F72B92" w:rsidRPr="00693491" w:rsidRDefault="00F1378D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>Р/</w:t>
      </w:r>
      <w:proofErr w:type="gramStart"/>
      <w:r w:rsidRPr="00693491">
        <w:rPr>
          <w:rFonts w:ascii="Segoe UI Light" w:hAnsi="Segoe UI Light" w:cs="Segoe UI Light"/>
          <w:b/>
          <w:sz w:val="36"/>
          <w:szCs w:val="36"/>
        </w:rPr>
        <w:t xml:space="preserve">С:  </w:t>
      </w:r>
      <w:r w:rsidR="00836DAE" w:rsidRPr="00693491">
        <w:rPr>
          <w:rFonts w:ascii="Segoe UI Light" w:hAnsi="Segoe UI Light" w:cs="Segoe UI Light"/>
          <w:b/>
          <w:sz w:val="36"/>
          <w:szCs w:val="36"/>
        </w:rPr>
        <w:t>40702810960320003335</w:t>
      </w:r>
      <w:proofErr w:type="gramEnd"/>
    </w:p>
    <w:p w14:paraId="24E27CC9" w14:textId="77777777" w:rsidR="00F1378D" w:rsidRPr="00693491" w:rsidRDefault="00F1378D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>К/</w:t>
      </w:r>
      <w:proofErr w:type="gramStart"/>
      <w:r w:rsidRPr="00693491">
        <w:rPr>
          <w:rFonts w:ascii="Segoe UI Light" w:hAnsi="Segoe UI Light" w:cs="Segoe UI Light"/>
          <w:b/>
          <w:sz w:val="36"/>
          <w:szCs w:val="36"/>
        </w:rPr>
        <w:t>С:  30101810907020000615</w:t>
      </w:r>
      <w:proofErr w:type="gramEnd"/>
    </w:p>
    <w:p w14:paraId="24E27CCA" w14:textId="77777777" w:rsidR="00F1378D" w:rsidRPr="00693491" w:rsidRDefault="00F1378D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24E27CCB" w14:textId="77777777" w:rsidR="00804373" w:rsidRPr="00693491" w:rsidRDefault="00804373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>Генеральный директор</w:t>
      </w:r>
      <w:r w:rsidR="00F1378D" w:rsidRPr="00693491">
        <w:rPr>
          <w:rFonts w:ascii="Segoe UI Light" w:hAnsi="Segoe UI Light" w:cs="Segoe UI Light"/>
          <w:b/>
          <w:sz w:val="36"/>
          <w:szCs w:val="36"/>
        </w:rPr>
        <w:t>:</w:t>
      </w:r>
      <w:r w:rsidRPr="00693491">
        <w:rPr>
          <w:rFonts w:ascii="Segoe UI Light" w:hAnsi="Segoe UI Light" w:cs="Segoe UI Light"/>
          <w:b/>
          <w:sz w:val="36"/>
          <w:szCs w:val="36"/>
        </w:rPr>
        <w:t xml:space="preserve"> </w:t>
      </w:r>
      <w:r w:rsidR="00611F87" w:rsidRPr="00693491">
        <w:rPr>
          <w:rFonts w:ascii="Segoe UI Light" w:hAnsi="Segoe UI Light" w:cs="Segoe UI Light"/>
          <w:b/>
          <w:sz w:val="36"/>
          <w:szCs w:val="36"/>
        </w:rPr>
        <w:t>Виноградов Сергей Борисович</w:t>
      </w:r>
    </w:p>
    <w:p w14:paraId="24E27CCC" w14:textId="77777777" w:rsidR="00916AC6" w:rsidRPr="00693491" w:rsidRDefault="00916AC6" w:rsidP="000253AD">
      <w:pPr>
        <w:spacing w:after="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693491">
        <w:rPr>
          <w:rFonts w:ascii="Segoe UI Light" w:hAnsi="Segoe UI Light" w:cs="Segoe UI Light"/>
          <w:b/>
          <w:sz w:val="36"/>
          <w:szCs w:val="36"/>
        </w:rPr>
        <w:t xml:space="preserve">Главный бухгалтер: </w:t>
      </w:r>
      <w:proofErr w:type="spellStart"/>
      <w:r w:rsidRPr="00693491">
        <w:rPr>
          <w:rFonts w:ascii="Segoe UI Light" w:hAnsi="Segoe UI Light" w:cs="Segoe UI Light"/>
          <w:b/>
          <w:sz w:val="36"/>
          <w:szCs w:val="36"/>
        </w:rPr>
        <w:t>Абдинова</w:t>
      </w:r>
      <w:proofErr w:type="spellEnd"/>
      <w:r w:rsidRPr="00693491">
        <w:rPr>
          <w:rFonts w:ascii="Segoe UI Light" w:hAnsi="Segoe UI Light" w:cs="Segoe UI Light"/>
          <w:b/>
          <w:sz w:val="36"/>
          <w:szCs w:val="36"/>
        </w:rPr>
        <w:t xml:space="preserve"> </w:t>
      </w:r>
      <w:proofErr w:type="spellStart"/>
      <w:r w:rsidRPr="00693491">
        <w:rPr>
          <w:rFonts w:ascii="Segoe UI Light" w:hAnsi="Segoe UI Light" w:cs="Segoe UI Light"/>
          <w:b/>
          <w:sz w:val="36"/>
          <w:szCs w:val="36"/>
        </w:rPr>
        <w:t>Мехрибан</w:t>
      </w:r>
      <w:proofErr w:type="spellEnd"/>
      <w:r w:rsidRPr="00693491">
        <w:rPr>
          <w:rFonts w:ascii="Segoe UI Light" w:hAnsi="Segoe UI Light" w:cs="Segoe UI Light"/>
          <w:b/>
          <w:sz w:val="36"/>
          <w:szCs w:val="36"/>
        </w:rPr>
        <w:t xml:space="preserve"> </w:t>
      </w:r>
      <w:proofErr w:type="spellStart"/>
      <w:r w:rsidRPr="00693491">
        <w:rPr>
          <w:rFonts w:ascii="Segoe UI Light" w:hAnsi="Segoe UI Light" w:cs="Segoe UI Light"/>
          <w:b/>
          <w:sz w:val="36"/>
          <w:szCs w:val="36"/>
        </w:rPr>
        <w:t>Кудратдиновна</w:t>
      </w:r>
      <w:proofErr w:type="spellEnd"/>
      <w:r w:rsidRPr="00693491">
        <w:rPr>
          <w:rFonts w:ascii="Segoe UI Light" w:hAnsi="Segoe UI Light" w:cs="Segoe UI Light"/>
          <w:b/>
          <w:sz w:val="36"/>
          <w:szCs w:val="36"/>
        </w:rPr>
        <w:t xml:space="preserve"> </w:t>
      </w:r>
    </w:p>
    <w:sectPr w:rsidR="00916AC6" w:rsidRPr="00693491" w:rsidSect="00F137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49"/>
    <w:rsid w:val="000253AD"/>
    <w:rsid w:val="002F1DA1"/>
    <w:rsid w:val="004B0B49"/>
    <w:rsid w:val="00611F87"/>
    <w:rsid w:val="00693491"/>
    <w:rsid w:val="006D7E5A"/>
    <w:rsid w:val="00744E11"/>
    <w:rsid w:val="00754DB1"/>
    <w:rsid w:val="00804373"/>
    <w:rsid w:val="00836DAE"/>
    <w:rsid w:val="009041E4"/>
    <w:rsid w:val="00916AC6"/>
    <w:rsid w:val="00925BE0"/>
    <w:rsid w:val="00DD0736"/>
    <w:rsid w:val="00E90E20"/>
    <w:rsid w:val="00F1378D"/>
    <w:rsid w:val="00F412D1"/>
    <w:rsid w:val="00F72B92"/>
    <w:rsid w:val="00F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7CBB"/>
  <w15:docId w15:val="{4D2B3D29-BCF4-4DF0-A105-62F4D6D3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2016-10-19T09:22:00Z</cp:lastPrinted>
  <dcterms:created xsi:type="dcterms:W3CDTF">2016-11-11T07:34:00Z</dcterms:created>
  <dcterms:modified xsi:type="dcterms:W3CDTF">2016-11-11T07:34:00Z</dcterms:modified>
</cp:coreProperties>
</file>